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85" w:rsidRDefault="00E21585" w:rsidP="00995B9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1585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38200" cy="828675"/>
            <wp:effectExtent l="0" t="0" r="0" b="0"/>
            <wp:wrapSquare wrapText="bothSides"/>
            <wp:docPr id="2" name="Picture 1" descr="C:\Users\ALAKA\Desktop\ddce_footer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KA\Desktop\ddce_footer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8" cy="8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585" w:rsidRDefault="00E21585" w:rsidP="00995B9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21585" w:rsidRDefault="00E21585" w:rsidP="00995B9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21585" w:rsidRPr="00C91F75" w:rsidRDefault="00E21585" w:rsidP="00311E94">
      <w:pPr>
        <w:pStyle w:val="Heading2"/>
        <w:spacing w:before="0" w:after="120"/>
        <w:ind w:left="1440" w:right="2409" w:firstLine="720"/>
        <w:jc w:val="center"/>
        <w:rPr>
          <w:rFonts w:ascii="Bahnschrift SemiBold" w:hAnsi="Bahnschrift SemiBold" w:cs="Times New Roman"/>
          <w:b w:val="0"/>
          <w:color w:val="000000" w:themeColor="text1"/>
          <w:sz w:val="28"/>
          <w:szCs w:val="28"/>
        </w:rPr>
      </w:pPr>
      <w:r w:rsidRPr="00C91F75">
        <w:rPr>
          <w:rFonts w:ascii="Bahnschrift SemiBold" w:hAnsi="Bahnschrift SemiBold" w:cs="Times New Roman"/>
          <w:b w:val="0"/>
          <w:color w:val="000000" w:themeColor="text1"/>
          <w:sz w:val="28"/>
          <w:szCs w:val="28"/>
        </w:rPr>
        <w:t xml:space="preserve">DEPARTMENT OF </w:t>
      </w:r>
      <w:r w:rsidR="00B76BA1">
        <w:rPr>
          <w:rFonts w:ascii="Bahnschrift SemiBold" w:hAnsi="Bahnschrift SemiBold" w:cs="Times New Roman"/>
          <w:b w:val="0"/>
          <w:color w:val="000000" w:themeColor="text1"/>
          <w:sz w:val="28"/>
          <w:szCs w:val="28"/>
        </w:rPr>
        <w:t>P</w:t>
      </w:r>
      <w:r w:rsidRPr="00C91F75">
        <w:rPr>
          <w:rFonts w:ascii="Bahnschrift SemiBold" w:hAnsi="Bahnschrift SemiBold" w:cs="Times New Roman"/>
          <w:b w:val="0"/>
          <w:color w:val="000000" w:themeColor="text1"/>
          <w:sz w:val="28"/>
          <w:szCs w:val="28"/>
        </w:rPr>
        <w:t>HILOSOPHY</w:t>
      </w:r>
    </w:p>
    <w:p w:rsidR="00E21585" w:rsidRDefault="00E21585" w:rsidP="00311E94">
      <w:pPr>
        <w:pStyle w:val="Heading2"/>
        <w:spacing w:before="0" w:after="120"/>
        <w:ind w:left="1440" w:right="2409" w:firstLine="720"/>
        <w:jc w:val="center"/>
        <w:rPr>
          <w:rFonts w:ascii="Bahnschrift SemiBold" w:hAnsi="Bahnschrift SemiBold" w:cs="Times New Roman"/>
          <w:b w:val="0"/>
          <w:color w:val="000000" w:themeColor="text1"/>
          <w:sz w:val="28"/>
          <w:szCs w:val="28"/>
        </w:rPr>
      </w:pPr>
      <w:r w:rsidRPr="00C91F75">
        <w:rPr>
          <w:rFonts w:ascii="Bahnschrift SemiBold" w:hAnsi="Bahnschrift SemiBold" w:cs="Times New Roman"/>
          <w:b w:val="0"/>
          <w:color w:val="000000" w:themeColor="text1"/>
          <w:sz w:val="28"/>
          <w:szCs w:val="28"/>
        </w:rPr>
        <w:t>UTKAL UNIVERSITY, VANI VIHAR</w:t>
      </w:r>
    </w:p>
    <w:p w:rsidR="00311E94" w:rsidRPr="00311E94" w:rsidRDefault="00311E94" w:rsidP="00311E94">
      <w:pPr>
        <w:rPr>
          <w:sz w:val="2"/>
        </w:rPr>
      </w:pPr>
    </w:p>
    <w:p w:rsidR="00E44969" w:rsidRDefault="00311E94" w:rsidP="00311E94">
      <w:pPr>
        <w:spacing w:after="120"/>
        <w:ind w:left="1440"/>
        <w:rPr>
          <w:rFonts w:ascii="Bahnschrift SemiBold" w:hAnsi="Bahnschrift SemiBold" w:cs="Times New Roman"/>
          <w:b/>
          <w:bCs/>
          <w:sz w:val="28"/>
          <w:szCs w:val="28"/>
          <w:lang w:val="en-US"/>
        </w:rPr>
      </w:pPr>
      <w:r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 xml:space="preserve">         </w:t>
      </w:r>
      <w:r w:rsidR="00E21585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 xml:space="preserve">SYLLABUS FOR </w:t>
      </w:r>
      <w:r w:rsidR="00995B9D" w:rsidRPr="00E21585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P</w:t>
      </w:r>
      <w:r w:rsidR="00E21585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H</w:t>
      </w:r>
      <w:r w:rsidR="00995B9D" w:rsidRPr="00E21585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>.D C</w:t>
      </w:r>
      <w:r w:rsidR="00E21585">
        <w:rPr>
          <w:rFonts w:ascii="Bahnschrift SemiBold" w:hAnsi="Bahnschrift SemiBold" w:cs="Times New Roman"/>
          <w:b/>
          <w:bCs/>
          <w:sz w:val="28"/>
          <w:szCs w:val="28"/>
          <w:lang w:val="en-US"/>
        </w:rPr>
        <w:t xml:space="preserve">OURSE WORK </w:t>
      </w:r>
    </w:p>
    <w:p w:rsidR="00311E94" w:rsidRPr="00311E94" w:rsidRDefault="00311E94" w:rsidP="00311E94">
      <w:pPr>
        <w:spacing w:after="120"/>
        <w:ind w:left="1440"/>
        <w:rPr>
          <w:rFonts w:ascii="Bahnschrift SemiBold" w:hAnsi="Bahnschrift SemiBold" w:cs="Times New Roman"/>
          <w:b/>
          <w:bCs/>
          <w:sz w:val="2"/>
          <w:szCs w:val="28"/>
          <w:lang w:val="en-US"/>
        </w:rPr>
      </w:pPr>
    </w:p>
    <w:p w:rsidR="004B69D4" w:rsidRPr="007546DC" w:rsidRDefault="00995B9D" w:rsidP="004B69D4">
      <w:pPr>
        <w:rPr>
          <w:rFonts w:ascii="Times New Roman" w:hAnsi="Times New Roman" w:cs="Times New Roman"/>
          <w:b/>
          <w:bCs/>
          <w:lang w:val="en-US"/>
        </w:rPr>
      </w:pPr>
      <w:r w:rsidRPr="004F4F54">
        <w:rPr>
          <w:rFonts w:ascii="Berlin Sans FB Demi" w:hAnsi="Berlin Sans FB Demi" w:cs="Times New Roman"/>
          <w:b/>
          <w:bCs/>
          <w:sz w:val="28"/>
          <w:szCs w:val="28"/>
          <w:lang w:val="en-US"/>
        </w:rPr>
        <w:t>Paper-I</w:t>
      </w:r>
      <w:r w:rsidR="00911932" w:rsidRPr="004F4F54">
        <w:rPr>
          <w:rFonts w:ascii="Berlin Sans FB Demi" w:hAnsi="Berlin Sans FB Demi" w:cs="Times New Roman"/>
          <w:b/>
          <w:bCs/>
          <w:sz w:val="28"/>
          <w:szCs w:val="28"/>
          <w:lang w:val="en-US"/>
        </w:rPr>
        <w:t xml:space="preserve">:     </w:t>
      </w:r>
      <w:r w:rsidR="005B0144" w:rsidRPr="004F4F54">
        <w:rPr>
          <w:rFonts w:ascii="Berlin Sans FB Demi" w:hAnsi="Berlin Sans FB Demi" w:cs="Times New Roman"/>
          <w:b/>
          <w:bCs/>
          <w:sz w:val="28"/>
          <w:szCs w:val="28"/>
          <w:lang w:val="en-US"/>
        </w:rPr>
        <w:t>Research</w:t>
      </w:r>
      <w:r w:rsidR="00911932" w:rsidRPr="004F4F54">
        <w:rPr>
          <w:rFonts w:ascii="Berlin Sans FB Demi" w:hAnsi="Berlin Sans FB Demi" w:cs="Times New Roman"/>
          <w:b/>
          <w:bCs/>
          <w:sz w:val="28"/>
          <w:szCs w:val="28"/>
          <w:lang w:val="en-US"/>
        </w:rPr>
        <w:t xml:space="preserve"> Methodology</w:t>
      </w:r>
      <w:r w:rsidR="009119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95B9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5B9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B69D4" w:rsidRPr="007546DC">
        <w:rPr>
          <w:rFonts w:ascii="Times New Roman" w:hAnsi="Times New Roman" w:cs="Times New Roman"/>
          <w:b/>
          <w:bCs/>
          <w:lang w:val="en-US"/>
        </w:rPr>
        <w:t>Theory-</w:t>
      </w:r>
      <w:r w:rsidR="00F31374">
        <w:rPr>
          <w:rFonts w:ascii="Times New Roman" w:hAnsi="Times New Roman" w:cs="Times New Roman"/>
          <w:b/>
          <w:bCs/>
          <w:lang w:val="en-US"/>
        </w:rPr>
        <w:t>6</w:t>
      </w:r>
      <w:r w:rsidR="004B69D4" w:rsidRPr="007546DC">
        <w:rPr>
          <w:rFonts w:ascii="Times New Roman" w:hAnsi="Times New Roman" w:cs="Times New Roman"/>
          <w:b/>
          <w:bCs/>
          <w:lang w:val="en-US"/>
        </w:rPr>
        <w:t>0+Practical</w:t>
      </w:r>
      <w:r w:rsidR="004A19E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31374">
        <w:rPr>
          <w:rFonts w:ascii="Times New Roman" w:hAnsi="Times New Roman" w:cs="Times New Roman"/>
          <w:b/>
          <w:bCs/>
          <w:lang w:val="en-US"/>
        </w:rPr>
        <w:t>4</w:t>
      </w:r>
      <w:bookmarkStart w:id="0" w:name="_GoBack"/>
      <w:bookmarkEnd w:id="0"/>
      <w:r w:rsidR="004B69D4" w:rsidRPr="007546DC">
        <w:rPr>
          <w:rFonts w:ascii="Times New Roman" w:hAnsi="Times New Roman" w:cs="Times New Roman"/>
          <w:b/>
          <w:bCs/>
          <w:lang w:val="en-US"/>
        </w:rPr>
        <w:t>0= 100 Marks</w:t>
      </w:r>
    </w:p>
    <w:p w:rsidR="00995B9D" w:rsidRPr="00911932" w:rsidRDefault="00995B9D" w:rsidP="0091193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0144" w:rsidRPr="007546DC" w:rsidRDefault="005B0144" w:rsidP="005B0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Unit-I</w:t>
      </w: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546D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Nature, Meaning and Characteristics of Research </w:t>
      </w:r>
    </w:p>
    <w:p w:rsidR="005B0144" w:rsidRPr="007546DC" w:rsidRDefault="005B0144" w:rsidP="005B0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Unit-II</w:t>
      </w: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Types of Research, Research Design   </w:t>
      </w:r>
    </w:p>
    <w:p w:rsidR="005B0144" w:rsidRDefault="005B0144" w:rsidP="005B0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Unit-III</w:t>
      </w: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B10E5">
        <w:rPr>
          <w:rFonts w:ascii="Times New Roman" w:hAnsi="Times New Roman" w:cs="Times New Roman"/>
          <w:sz w:val="24"/>
          <w:szCs w:val="24"/>
          <w:lang w:val="en-US"/>
        </w:rPr>
        <w:t xml:space="preserve">Problem </w:t>
      </w:r>
      <w:r>
        <w:rPr>
          <w:rFonts w:ascii="Times New Roman" w:hAnsi="Times New Roman" w:cs="Times New Roman"/>
          <w:sz w:val="24"/>
          <w:szCs w:val="24"/>
          <w:lang w:val="en-US"/>
        </w:rPr>
        <w:t>Formulation</w:t>
      </w:r>
    </w:p>
    <w:p w:rsidR="005B0144" w:rsidRPr="007546DC" w:rsidRDefault="005B0144" w:rsidP="005B0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Unit-IV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Research Report (w</w:t>
      </w:r>
      <w:r w:rsidRPr="007546DC">
        <w:rPr>
          <w:rFonts w:ascii="Times New Roman" w:hAnsi="Times New Roman" w:cs="Times New Roman"/>
          <w:sz w:val="24"/>
          <w:szCs w:val="24"/>
          <w:lang w:val="en-US"/>
        </w:rPr>
        <w:t xml:space="preserve">riting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5657C">
        <w:rPr>
          <w:rFonts w:ascii="Times New Roman" w:hAnsi="Times New Roman" w:cs="Times New Roman"/>
          <w:sz w:val="24"/>
          <w:szCs w:val="24"/>
          <w:lang w:val="en-US"/>
        </w:rPr>
        <w:t xml:space="preserve">synopsis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546DC">
        <w:rPr>
          <w:rFonts w:ascii="Times New Roman" w:hAnsi="Times New Roman" w:cs="Times New Roman"/>
          <w:sz w:val="24"/>
          <w:szCs w:val="24"/>
          <w:lang w:val="en-US"/>
        </w:rPr>
        <w:t>thesis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7546DC">
        <w:rPr>
          <w:rFonts w:ascii="Times New Roman" w:hAnsi="Times New Roman" w:cs="Times New Roman"/>
          <w:sz w:val="24"/>
          <w:szCs w:val="24"/>
          <w:lang w:val="en-US"/>
        </w:rPr>
        <w:t>ooks and articles 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5B0144" w:rsidRDefault="005B0144" w:rsidP="005B0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Unit-V</w:t>
      </w: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63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46DC">
        <w:rPr>
          <w:rFonts w:ascii="Times New Roman" w:hAnsi="Times New Roman" w:cs="Times New Roman"/>
          <w:sz w:val="24"/>
          <w:szCs w:val="24"/>
          <w:lang w:val="en-US"/>
        </w:rPr>
        <w:t xml:space="preserve">erm </w:t>
      </w:r>
      <w:r w:rsidR="00D463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546DC">
        <w:rPr>
          <w:rFonts w:ascii="Times New Roman" w:hAnsi="Times New Roman" w:cs="Times New Roman"/>
          <w:sz w:val="24"/>
          <w:szCs w:val="24"/>
          <w:lang w:val="en-US"/>
        </w:rPr>
        <w:t>aper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463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546DC">
        <w:rPr>
          <w:rFonts w:ascii="Times New Roman" w:hAnsi="Times New Roman" w:cs="Times New Roman"/>
          <w:sz w:val="24"/>
          <w:szCs w:val="24"/>
          <w:lang w:val="en-US"/>
        </w:rPr>
        <w:t xml:space="preserve">eminar </w:t>
      </w:r>
      <w:r w:rsidR="00D463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546DC">
        <w:rPr>
          <w:rFonts w:ascii="Times New Roman" w:hAnsi="Times New Roman" w:cs="Times New Roman"/>
          <w:sz w:val="24"/>
          <w:szCs w:val="24"/>
          <w:lang w:val="en-US"/>
        </w:rPr>
        <w:t>resentation</w:t>
      </w:r>
    </w:p>
    <w:p w:rsidR="00995B9D" w:rsidRPr="001B517F" w:rsidRDefault="00995B9D" w:rsidP="00911932">
      <w:pPr>
        <w:tabs>
          <w:tab w:val="left" w:pos="1418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F4F54">
        <w:rPr>
          <w:rFonts w:ascii="Berlin Sans FB Demi" w:hAnsi="Berlin Sans FB Demi" w:cs="Times New Roman"/>
          <w:b/>
          <w:bCs/>
          <w:sz w:val="28"/>
          <w:szCs w:val="28"/>
          <w:lang w:val="en-US"/>
        </w:rPr>
        <w:t>Paper II</w:t>
      </w:r>
      <w:r w:rsidR="00911932" w:rsidRPr="004F4F54">
        <w:rPr>
          <w:rFonts w:ascii="Berlin Sans FB Demi" w:hAnsi="Berlin Sans FB Demi" w:cs="Times New Roman"/>
          <w:b/>
          <w:bCs/>
          <w:sz w:val="28"/>
          <w:szCs w:val="28"/>
          <w:lang w:val="en-US"/>
        </w:rPr>
        <w:t xml:space="preserve">:     </w:t>
      </w:r>
      <w:r w:rsidR="00911932" w:rsidRPr="004F4F54">
        <w:rPr>
          <w:rFonts w:ascii="Berlin Sans FB Demi" w:hAnsi="Berlin Sans FB Demi" w:cs="Times New Roman"/>
          <w:b/>
          <w:sz w:val="28"/>
          <w:szCs w:val="28"/>
          <w:lang w:val="en-US"/>
        </w:rPr>
        <w:t>Literature Review</w:t>
      </w:r>
      <w:r w:rsidRPr="004F4F54">
        <w:rPr>
          <w:rFonts w:ascii="Berlin Sans FB Demi" w:hAnsi="Berlin Sans FB Demi" w:cs="Times New Roman"/>
          <w:b/>
          <w:sz w:val="28"/>
          <w:szCs w:val="28"/>
          <w:lang w:val="en-US"/>
        </w:rPr>
        <w:tab/>
      </w:r>
      <w:r w:rsidRPr="009119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119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19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19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7F">
        <w:rPr>
          <w:rFonts w:ascii="Times New Roman" w:hAnsi="Times New Roman" w:cs="Times New Roman"/>
          <w:b/>
          <w:sz w:val="26"/>
          <w:szCs w:val="26"/>
          <w:lang w:val="en-US"/>
        </w:rPr>
        <w:t>Full marks 100</w:t>
      </w:r>
    </w:p>
    <w:p w:rsidR="0003687C" w:rsidRDefault="0003687C" w:rsidP="0003687C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Literature Review, Sources for Literature Review,</w:t>
      </w:r>
      <w:r w:rsidR="00B80A5C">
        <w:rPr>
          <w:rFonts w:ascii="Times New Roman" w:hAnsi="Times New Roman" w:cs="Times New Roman"/>
          <w:sz w:val="24"/>
          <w:szCs w:val="24"/>
          <w:lang w:val="en-US"/>
        </w:rPr>
        <w:t xml:space="preserve"> Objectives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Literature </w:t>
      </w:r>
      <w:r w:rsidR="00B80A5C">
        <w:rPr>
          <w:rFonts w:ascii="Times New Roman" w:hAnsi="Times New Roman" w:cs="Times New Roman"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45E5" w:rsidRPr="007B523E" w:rsidRDefault="0003687C" w:rsidP="00A245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Purposes of Literature Review, </w:t>
      </w:r>
      <w:r w:rsidR="005E3E24" w:rsidRPr="007B523E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A245E5" w:rsidRPr="007B523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5356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245E5" w:rsidRPr="007B523E">
        <w:rPr>
          <w:rFonts w:ascii="Times New Roman" w:hAnsi="Times New Roman" w:cs="Times New Roman"/>
          <w:sz w:val="24"/>
          <w:szCs w:val="24"/>
          <w:lang w:val="en-US"/>
        </w:rPr>
        <w:t xml:space="preserve">iterature </w:t>
      </w:r>
      <w:r w:rsidR="005535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245E5" w:rsidRPr="007B523E">
        <w:rPr>
          <w:rFonts w:ascii="Times New Roman" w:hAnsi="Times New Roman" w:cs="Times New Roman"/>
          <w:sz w:val="24"/>
          <w:szCs w:val="24"/>
          <w:lang w:val="en-US"/>
        </w:rPr>
        <w:t>eview</w:t>
      </w:r>
    </w:p>
    <w:p w:rsidR="00A245E5" w:rsidRPr="007B523E" w:rsidRDefault="00A245E5" w:rsidP="00A245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Unit-II</w:t>
      </w:r>
      <w:r w:rsidR="0003687C" w:rsidRPr="004F4F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5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687C">
        <w:rPr>
          <w:rFonts w:ascii="Times New Roman" w:hAnsi="Times New Roman" w:cs="Times New Roman"/>
          <w:sz w:val="24"/>
          <w:szCs w:val="24"/>
          <w:lang w:val="en-US"/>
        </w:rPr>
        <w:t>Review of L</w:t>
      </w:r>
      <w:r w:rsidRPr="007B523E">
        <w:rPr>
          <w:rFonts w:ascii="Times New Roman" w:hAnsi="Times New Roman" w:cs="Times New Roman"/>
          <w:sz w:val="24"/>
          <w:szCs w:val="24"/>
          <w:lang w:val="en-US"/>
        </w:rPr>
        <w:t xml:space="preserve">iterature and Writing </w:t>
      </w:r>
      <w:r w:rsidR="0003687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B523E">
        <w:rPr>
          <w:rFonts w:ascii="Times New Roman" w:hAnsi="Times New Roman" w:cs="Times New Roman"/>
          <w:sz w:val="24"/>
          <w:szCs w:val="24"/>
          <w:lang w:val="en-US"/>
        </w:rPr>
        <w:t xml:space="preserve">eference </w:t>
      </w:r>
    </w:p>
    <w:p w:rsidR="00A245E5" w:rsidRPr="007B523E" w:rsidRDefault="004F4F54" w:rsidP="00A245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Unit-IV</w:t>
      </w:r>
      <w:r w:rsidR="00A245E5" w:rsidRPr="007B5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Reading a </w:t>
      </w:r>
      <w:r w:rsidR="000368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45E5" w:rsidRPr="007B523E">
        <w:rPr>
          <w:rFonts w:ascii="Times New Roman" w:hAnsi="Times New Roman" w:cs="Times New Roman"/>
          <w:sz w:val="24"/>
          <w:szCs w:val="24"/>
          <w:lang w:val="en-US"/>
        </w:rPr>
        <w:t xml:space="preserve">ext </w:t>
      </w:r>
    </w:p>
    <w:p w:rsidR="00A245E5" w:rsidRPr="007B523E" w:rsidRDefault="00A245E5" w:rsidP="00A245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Unit-V</w:t>
      </w: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F4F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523E">
        <w:rPr>
          <w:rFonts w:ascii="Times New Roman" w:hAnsi="Times New Roman" w:cs="Times New Roman"/>
          <w:sz w:val="24"/>
          <w:szCs w:val="24"/>
          <w:lang w:val="en-US"/>
        </w:rPr>
        <w:t xml:space="preserve">Techniques of </w:t>
      </w:r>
      <w:r w:rsidR="0003687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B523E">
        <w:rPr>
          <w:rFonts w:ascii="Times New Roman" w:hAnsi="Times New Roman" w:cs="Times New Roman"/>
          <w:sz w:val="24"/>
          <w:szCs w:val="24"/>
          <w:lang w:val="en-US"/>
        </w:rPr>
        <w:t>riting</w:t>
      </w:r>
      <w:r w:rsidR="006713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45E5" w:rsidRPr="00152B99" w:rsidRDefault="00A245E5">
      <w:pPr>
        <w:rPr>
          <w:rFonts w:ascii="Times New Roman" w:hAnsi="Times New Roman" w:cs="Times New Roman"/>
          <w:sz w:val="2"/>
          <w:szCs w:val="28"/>
          <w:lang w:val="en-US"/>
        </w:rPr>
      </w:pPr>
    </w:p>
    <w:p w:rsidR="004633E8" w:rsidRPr="001B517F" w:rsidRDefault="00995B9D" w:rsidP="004633E8">
      <w:pPr>
        <w:tabs>
          <w:tab w:val="left" w:pos="1418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F4F54">
        <w:rPr>
          <w:rFonts w:ascii="Berlin Sans FB Demi" w:hAnsi="Berlin Sans FB Demi" w:cs="Times New Roman"/>
          <w:b/>
          <w:bCs/>
          <w:sz w:val="28"/>
          <w:szCs w:val="28"/>
          <w:lang w:val="en-US"/>
        </w:rPr>
        <w:t>Paper III</w:t>
      </w:r>
      <w:r w:rsidR="00911932" w:rsidRPr="004F4F54">
        <w:rPr>
          <w:rFonts w:ascii="Berlin Sans FB Demi" w:hAnsi="Berlin Sans FB Demi" w:cs="Times New Roman"/>
          <w:b/>
          <w:bCs/>
          <w:sz w:val="28"/>
          <w:szCs w:val="28"/>
          <w:lang w:val="en-US"/>
        </w:rPr>
        <w:t xml:space="preserve">: </w:t>
      </w:r>
      <w:r w:rsidRPr="004F4F54">
        <w:rPr>
          <w:rFonts w:ascii="Berlin Sans FB Demi" w:hAnsi="Berlin Sans FB Demi" w:cs="Times New Roman"/>
          <w:sz w:val="28"/>
          <w:szCs w:val="28"/>
          <w:lang w:val="en-US"/>
        </w:rPr>
        <w:tab/>
      </w:r>
      <w:r w:rsidR="00911932" w:rsidRPr="004F4F54">
        <w:rPr>
          <w:rFonts w:ascii="Berlin Sans FB Demi" w:hAnsi="Berlin Sans FB Demi" w:cs="Times New Roman"/>
          <w:b/>
          <w:sz w:val="28"/>
          <w:szCs w:val="28"/>
          <w:lang w:val="en-US"/>
        </w:rPr>
        <w:t>Computer Application</w:t>
      </w:r>
      <w:r w:rsidR="004633E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633E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633E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633E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633E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633E8" w:rsidRPr="001B517F">
        <w:rPr>
          <w:rFonts w:ascii="Times New Roman" w:hAnsi="Times New Roman" w:cs="Times New Roman"/>
          <w:b/>
          <w:sz w:val="26"/>
          <w:szCs w:val="26"/>
          <w:lang w:val="en-US"/>
        </w:rPr>
        <w:t>Full marks 100</w:t>
      </w:r>
    </w:p>
    <w:p w:rsidR="004633E8" w:rsidRPr="004F4F54" w:rsidRDefault="004633E8" w:rsidP="004633E8">
      <w:pPr>
        <w:rPr>
          <w:rFonts w:ascii="Times New Roman" w:hAnsi="Times New Roman" w:cs="Times New Roman"/>
          <w:sz w:val="2"/>
          <w:u w:val="single"/>
          <w:lang w:val="en-US"/>
        </w:rPr>
      </w:pPr>
    </w:p>
    <w:p w:rsidR="004633E8" w:rsidRPr="004F4F54" w:rsidRDefault="004633E8" w:rsidP="004633E8">
      <w:pPr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 –I</w:t>
      </w:r>
      <w:r w:rsidRPr="004F4F5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978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F4F54">
        <w:rPr>
          <w:rFonts w:ascii="Times New Roman" w:hAnsi="Times New Roman" w:cs="Times New Roman"/>
          <w:sz w:val="24"/>
          <w:szCs w:val="24"/>
          <w:lang w:val="en-US"/>
        </w:rPr>
        <w:t>Role of Computer in Research, Article writing skill, Automatic Bibliography Generation and Table of Contents Creation,</w:t>
      </w:r>
      <w:r w:rsidR="009631B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4F4F54">
        <w:rPr>
          <w:rFonts w:ascii="Times New Roman" w:hAnsi="Times New Roman" w:cs="Times New Roman"/>
          <w:sz w:val="24"/>
          <w:szCs w:val="24"/>
          <w:lang w:val="en-US"/>
        </w:rPr>
        <w:t xml:space="preserve">nsertion of footnote and citation to the article, Mail Merge and its use in research, </w:t>
      </w:r>
      <w:r w:rsidR="009631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4F54">
        <w:rPr>
          <w:rFonts w:ascii="Times New Roman" w:hAnsi="Times New Roman" w:cs="Times New Roman"/>
          <w:sz w:val="24"/>
          <w:szCs w:val="24"/>
          <w:lang w:val="en-US"/>
        </w:rPr>
        <w:t xml:space="preserve">nsertion of Figure to your Article with Caption, Word to PDF creation and Vice-Versa. </w:t>
      </w:r>
    </w:p>
    <w:p w:rsidR="004633E8" w:rsidRPr="004F4F54" w:rsidRDefault="004633E8" w:rsidP="004633E8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Unit-II</w:t>
      </w:r>
      <w:r w:rsidRPr="004F4F5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978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F4F54">
        <w:rPr>
          <w:rFonts w:ascii="Times New Roman" w:hAnsi="Times New Roman" w:cs="Times New Roman"/>
          <w:sz w:val="24"/>
          <w:szCs w:val="24"/>
          <w:lang w:val="en-US"/>
        </w:rPr>
        <w:t xml:space="preserve">Basic Calculation in Spreadsheet, Figure and Chart Creation, Exporting of Data from Excel to Word, Working with multiple Sheets, Some Statistical Test for Research work, Data Analytic Tools, PPT presentation </w:t>
      </w:r>
    </w:p>
    <w:p w:rsidR="004633E8" w:rsidRPr="004F4F54" w:rsidRDefault="004633E8" w:rsidP="004633E8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t>Unit-III</w:t>
      </w:r>
      <w:r w:rsidR="00C9781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F4F54">
        <w:rPr>
          <w:rFonts w:ascii="Times New Roman" w:hAnsi="Times New Roman" w:cs="Times New Roman"/>
          <w:sz w:val="24"/>
          <w:szCs w:val="24"/>
          <w:lang w:val="en-US"/>
        </w:rPr>
        <w:t xml:space="preserve">How to get highly cited research paper from web, store your data in clouds, Voice Typing through Web, Spell Check, Grammar Check, Plagiarism Check through </w:t>
      </w:r>
      <w:proofErr w:type="spellStart"/>
      <w:r w:rsidRPr="004F4F54">
        <w:rPr>
          <w:rFonts w:ascii="Times New Roman" w:hAnsi="Times New Roman" w:cs="Times New Roman"/>
          <w:sz w:val="24"/>
          <w:szCs w:val="24"/>
          <w:lang w:val="en-US"/>
        </w:rPr>
        <w:t>ShodhSuddhi</w:t>
      </w:r>
      <w:proofErr w:type="spellEnd"/>
      <w:r w:rsidRPr="004F4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4F54">
        <w:rPr>
          <w:rFonts w:ascii="Times New Roman" w:hAnsi="Times New Roman" w:cs="Times New Roman"/>
          <w:sz w:val="24"/>
          <w:szCs w:val="24"/>
          <w:lang w:val="en-US"/>
        </w:rPr>
        <w:t>Urkund</w:t>
      </w:r>
      <w:proofErr w:type="spellEnd"/>
      <w:r w:rsidRPr="004F4F5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F4F54">
        <w:rPr>
          <w:rFonts w:ascii="Times New Roman" w:hAnsi="Times New Roman" w:cs="Times New Roman"/>
          <w:sz w:val="24"/>
          <w:szCs w:val="24"/>
          <w:lang w:val="en-US"/>
        </w:rPr>
        <w:t>Turnitin</w:t>
      </w:r>
      <w:proofErr w:type="spellEnd"/>
      <w:r w:rsidRPr="004F4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633E8" w:rsidRPr="004633E8" w:rsidRDefault="004633E8" w:rsidP="00C97810">
      <w:pPr>
        <w:ind w:left="1418" w:hanging="1418"/>
        <w:rPr>
          <w:rFonts w:ascii="Times New Roman" w:hAnsi="Times New Roman" w:cs="Times New Roman"/>
          <w:b/>
          <w:bCs/>
          <w:sz w:val="2"/>
          <w:szCs w:val="28"/>
          <w:lang w:val="en-US"/>
        </w:rPr>
      </w:pPr>
      <w:proofErr w:type="gramStart"/>
      <w:r w:rsidRPr="004F4F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Unit-IV</w:t>
      </w:r>
      <w:r w:rsidRPr="004F4F54">
        <w:rPr>
          <w:rFonts w:ascii="Times New Roman" w:hAnsi="Times New Roman" w:cs="Times New Roman"/>
          <w:sz w:val="24"/>
          <w:szCs w:val="24"/>
          <w:lang w:val="en-US"/>
        </w:rPr>
        <w:tab/>
        <w:t xml:space="preserve">Survey through </w:t>
      </w:r>
      <w:proofErr w:type="spellStart"/>
      <w:r w:rsidRPr="004F4F54">
        <w:rPr>
          <w:rFonts w:ascii="Times New Roman" w:hAnsi="Times New Roman" w:cs="Times New Roman"/>
          <w:sz w:val="24"/>
          <w:szCs w:val="24"/>
          <w:lang w:val="en-US"/>
        </w:rPr>
        <w:t>Questionaries</w:t>
      </w:r>
      <w:proofErr w:type="spellEnd"/>
      <w:r w:rsidRPr="004F4F54">
        <w:rPr>
          <w:rFonts w:ascii="Times New Roman" w:hAnsi="Times New Roman" w:cs="Times New Roman"/>
          <w:sz w:val="24"/>
          <w:szCs w:val="24"/>
          <w:lang w:val="en-US"/>
        </w:rPr>
        <w:t xml:space="preserve"> on Web, Auto Data Accumulation, Latex for Scientific Writing, Working with Overleaf, Easy thesis Writing Skill.</w:t>
      </w:r>
      <w:proofErr w:type="gramEnd"/>
      <w:r w:rsidRPr="004F4F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4F5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95B9D" w:rsidRPr="004F4F54" w:rsidRDefault="00995B9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F4F54">
        <w:rPr>
          <w:rFonts w:ascii="Berlin Sans FB Demi" w:hAnsi="Berlin Sans FB Demi" w:cs="Times New Roman"/>
          <w:b/>
          <w:bCs/>
          <w:sz w:val="28"/>
          <w:szCs w:val="28"/>
          <w:lang w:val="en-US"/>
        </w:rPr>
        <w:t>Paper IV</w:t>
      </w:r>
      <w:r w:rsidR="004F4F54" w:rsidRPr="004F4F54">
        <w:rPr>
          <w:rFonts w:ascii="Berlin Sans FB Demi" w:hAnsi="Berlin Sans FB Demi" w:cs="Times New Roman"/>
          <w:b/>
          <w:bCs/>
          <w:sz w:val="28"/>
          <w:szCs w:val="28"/>
          <w:lang w:val="en-US"/>
        </w:rPr>
        <w:t xml:space="preserve">: </w:t>
      </w:r>
      <w:r w:rsidR="004F4F54" w:rsidRPr="004F4F54">
        <w:rPr>
          <w:rFonts w:ascii="Berlin Sans FB Demi" w:hAnsi="Berlin Sans FB Demi" w:cs="Times New Roman"/>
          <w:b/>
          <w:sz w:val="28"/>
          <w:szCs w:val="28"/>
          <w:lang w:val="en-US"/>
        </w:rPr>
        <w:t>Indian Renaissance Thinkers: Philosophical Perspectives</w:t>
      </w:r>
      <w:r w:rsidRPr="00995B9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F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4F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4F54">
        <w:rPr>
          <w:rFonts w:ascii="Times New Roman" w:hAnsi="Times New Roman" w:cs="Times New Roman"/>
          <w:b/>
          <w:sz w:val="26"/>
          <w:szCs w:val="26"/>
          <w:lang w:val="en-US"/>
        </w:rPr>
        <w:t>Full marks 100</w:t>
      </w:r>
    </w:p>
    <w:p w:rsidR="00F37B2E" w:rsidRPr="00EF46C8" w:rsidRDefault="00995B9D" w:rsidP="00EF46C8">
      <w:pPr>
        <w:rPr>
          <w:rFonts w:ascii="Times New Roman" w:hAnsi="Times New Roman" w:cs="Times New Roman"/>
          <w:sz w:val="24"/>
          <w:szCs w:val="24"/>
        </w:rPr>
      </w:pPr>
      <w:r w:rsidRPr="00995B9D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</w:t>
      </w:r>
      <w:r w:rsidR="004F4F5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="00F37B2E" w:rsidRPr="00EF46C8">
        <w:rPr>
          <w:rFonts w:ascii="Times New Roman" w:hAnsi="Times New Roman" w:cs="Times New Roman"/>
          <w:sz w:val="24"/>
          <w:szCs w:val="24"/>
        </w:rPr>
        <w:t>Bimal</w:t>
      </w:r>
      <w:proofErr w:type="spellEnd"/>
      <w:r w:rsidR="00F37B2E" w:rsidRPr="00EF46C8">
        <w:rPr>
          <w:rFonts w:ascii="Times New Roman" w:hAnsi="Times New Roman" w:cs="Times New Roman"/>
          <w:sz w:val="24"/>
          <w:szCs w:val="24"/>
        </w:rPr>
        <w:t xml:space="preserve"> Krishna </w:t>
      </w:r>
      <w:proofErr w:type="spellStart"/>
      <w:r w:rsidR="00F37B2E" w:rsidRPr="00EF46C8">
        <w:rPr>
          <w:rFonts w:ascii="Times New Roman" w:hAnsi="Times New Roman" w:cs="Times New Roman"/>
          <w:sz w:val="24"/>
          <w:szCs w:val="24"/>
        </w:rPr>
        <w:t>Matilal</w:t>
      </w:r>
      <w:proofErr w:type="spellEnd"/>
      <w:r w:rsidR="00F37B2E" w:rsidRPr="00EF46C8">
        <w:rPr>
          <w:rFonts w:ascii="Times New Roman" w:hAnsi="Times New Roman" w:cs="Times New Roman"/>
          <w:sz w:val="24"/>
          <w:szCs w:val="24"/>
        </w:rPr>
        <w:t>: Moral Dilemmas</w:t>
      </w:r>
      <w:r w:rsidR="00595257">
        <w:rPr>
          <w:rFonts w:ascii="Times New Roman" w:hAnsi="Times New Roman" w:cs="Times New Roman"/>
          <w:sz w:val="24"/>
          <w:szCs w:val="24"/>
        </w:rPr>
        <w:t xml:space="preserve"> and Religious Dogmas</w:t>
      </w:r>
    </w:p>
    <w:p w:rsidR="0022266F" w:rsidRPr="00423D73" w:rsidRDefault="00995B9D" w:rsidP="002226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5B9D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II</w:t>
      </w:r>
      <w:r w:rsidR="004F4F5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="0022266F" w:rsidRPr="00423D7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EF4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266F" w:rsidRPr="00423D73">
        <w:rPr>
          <w:rFonts w:ascii="Times New Roman" w:hAnsi="Times New Roman" w:cs="Times New Roman"/>
          <w:sz w:val="24"/>
          <w:szCs w:val="24"/>
          <w:lang w:val="en-US"/>
        </w:rPr>
        <w:t xml:space="preserve">Krishna: “Three </w:t>
      </w:r>
      <w:r w:rsidR="00D463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2266F" w:rsidRPr="00423D73">
        <w:rPr>
          <w:rFonts w:ascii="Times New Roman" w:hAnsi="Times New Roman" w:cs="Times New Roman"/>
          <w:sz w:val="24"/>
          <w:szCs w:val="24"/>
          <w:lang w:val="en-US"/>
        </w:rPr>
        <w:t>onception of Indian Philosophy”</w:t>
      </w:r>
    </w:p>
    <w:p w:rsidR="00F37B2E" w:rsidRPr="00F37B2E" w:rsidRDefault="00995B9D" w:rsidP="004F4F54">
      <w:pPr>
        <w:ind w:left="1418" w:hanging="141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95B9D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Unit-III</w:t>
      </w:r>
      <w:r w:rsidR="004F4F5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4F4F5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F37B2E" w:rsidRPr="00F37B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Raja </w:t>
      </w:r>
      <w:proofErr w:type="spellStart"/>
      <w:r w:rsidR="00F37B2E" w:rsidRPr="00F37B2E">
        <w:rPr>
          <w:rFonts w:ascii="Times New Roman" w:hAnsi="Times New Roman" w:cs="Times New Roman"/>
          <w:bCs/>
          <w:sz w:val="24"/>
          <w:szCs w:val="24"/>
          <w:lang w:val="en-US"/>
        </w:rPr>
        <w:t>Rammohon</w:t>
      </w:r>
      <w:proofErr w:type="spellEnd"/>
      <w:r w:rsidR="00F37B2E" w:rsidRPr="00F37B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Roy: Sati </w:t>
      </w:r>
      <w:proofErr w:type="spellStart"/>
      <w:r w:rsidR="00F37B2E" w:rsidRPr="00F37B2E">
        <w:rPr>
          <w:rFonts w:ascii="Times New Roman" w:hAnsi="Times New Roman" w:cs="Times New Roman"/>
          <w:bCs/>
          <w:sz w:val="24"/>
          <w:szCs w:val="24"/>
          <w:lang w:val="en-US"/>
        </w:rPr>
        <w:t>Daha</w:t>
      </w:r>
      <w:proofErr w:type="spellEnd"/>
      <w:r w:rsidR="00EF46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37B2E" w:rsidRPr="00F37B2E">
        <w:rPr>
          <w:rFonts w:ascii="Times New Roman" w:hAnsi="Times New Roman" w:cs="Times New Roman"/>
          <w:bCs/>
          <w:sz w:val="24"/>
          <w:szCs w:val="24"/>
          <w:lang w:val="en-US"/>
        </w:rPr>
        <w:t>Pratha</w:t>
      </w:r>
      <w:proofErr w:type="spellEnd"/>
      <w:r w:rsidR="00F37B2E" w:rsidRPr="00F37B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Rights of Women, Opposition of Idol</w:t>
      </w:r>
      <w:r w:rsidR="00D46382">
        <w:rPr>
          <w:rFonts w:ascii="Times New Roman" w:hAnsi="Times New Roman" w:cs="Times New Roman"/>
          <w:bCs/>
          <w:sz w:val="24"/>
          <w:szCs w:val="24"/>
          <w:lang w:val="en-US"/>
        </w:rPr>
        <w:t>atry, R</w:t>
      </w:r>
      <w:r w:rsidR="00F37B2E" w:rsidRPr="00F37B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eligious </w:t>
      </w:r>
      <w:r w:rsidR="00D46382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37B2E" w:rsidRPr="00F37B2E">
        <w:rPr>
          <w:rFonts w:ascii="Times New Roman" w:hAnsi="Times New Roman" w:cs="Times New Roman"/>
          <w:bCs/>
          <w:sz w:val="24"/>
          <w:szCs w:val="24"/>
          <w:lang w:val="en-US"/>
        </w:rPr>
        <w:t>eliefs and Hinduism.</w:t>
      </w:r>
    </w:p>
    <w:p w:rsidR="00995B9D" w:rsidRDefault="00995B9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95B9D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Unit-IV</w:t>
      </w:r>
      <w:r w:rsidR="004F4F5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C64B9F" w:rsidRPr="0046270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Swami </w:t>
      </w:r>
      <w:proofErr w:type="spellStart"/>
      <w:r w:rsidR="00C64B9F" w:rsidRPr="0046270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Dayananda</w:t>
      </w:r>
      <w:proofErr w:type="spellEnd"/>
      <w:r w:rsidR="00C64B9F" w:rsidRPr="00503F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C64B9F" w:rsidRPr="00503F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Saraswati</w:t>
      </w:r>
      <w:proofErr w:type="spellEnd"/>
      <w:r w:rsidR="00C64B9F" w:rsidRPr="00503F6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: Educational Philosophy</w:t>
      </w:r>
    </w:p>
    <w:p w:rsidR="004A50D7" w:rsidRPr="00B136AC" w:rsidRDefault="004A50D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995B9D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Unit-V</w:t>
      </w:r>
      <w:r w:rsidR="004F4F54">
        <w:rPr>
          <w:rFonts w:ascii="Times New Roman" w:hAnsi="Times New Roman" w:cs="Times New Roman"/>
          <w:b/>
          <w:bCs/>
          <w:sz w:val="28"/>
          <w:szCs w:val="28"/>
          <w:lang w:val="en-US"/>
        </w:rPr>
        <w:t>`</w:t>
      </w:r>
      <w:r w:rsidR="004F4F5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262AC1" w:rsidRPr="00B13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Sri </w:t>
      </w:r>
      <w:proofErr w:type="spellStart"/>
      <w:r w:rsidR="00262AC1" w:rsidRPr="00B13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Aurobindo’s</w:t>
      </w:r>
      <w:proofErr w:type="spellEnd"/>
      <w:r w:rsidR="00262AC1" w:rsidRPr="00B13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Theory of Evolution </w:t>
      </w:r>
    </w:p>
    <w:p w:rsidR="00311E94" w:rsidRDefault="00311E94" w:rsidP="00F37B2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37B2E" w:rsidRDefault="00F37B2E" w:rsidP="00F37B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80F01">
        <w:rPr>
          <w:rFonts w:ascii="Times New Roman" w:hAnsi="Times New Roman" w:cs="Times New Roman"/>
          <w:b/>
          <w:sz w:val="26"/>
          <w:szCs w:val="26"/>
        </w:rPr>
        <w:t>Books for Recommended:</w:t>
      </w:r>
    </w:p>
    <w:p w:rsidR="00F37B2E" w:rsidRDefault="00F37B2E" w:rsidP="00F37B2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37B2E" w:rsidRPr="00311E94" w:rsidRDefault="00F37B2E" w:rsidP="00F37B2E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1E9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Ethics and Epics: The Collected Essays of </w:t>
      </w:r>
      <w:proofErr w:type="spellStart"/>
      <w:r w:rsidRPr="00311E94">
        <w:rPr>
          <w:rFonts w:ascii="Times New Roman" w:hAnsi="Times New Roman" w:cs="Times New Roman"/>
          <w:bCs/>
          <w:i/>
          <w:sz w:val="24"/>
          <w:szCs w:val="24"/>
          <w:lang w:val="en-US"/>
        </w:rPr>
        <w:t>Bimal</w:t>
      </w:r>
      <w:proofErr w:type="spellEnd"/>
      <w:r w:rsidRPr="00311E9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Krishna </w:t>
      </w:r>
      <w:proofErr w:type="spellStart"/>
      <w:r w:rsidRPr="00311E94">
        <w:rPr>
          <w:rFonts w:ascii="Times New Roman" w:hAnsi="Times New Roman" w:cs="Times New Roman"/>
          <w:bCs/>
          <w:i/>
          <w:sz w:val="24"/>
          <w:szCs w:val="24"/>
          <w:lang w:val="en-US"/>
        </w:rPr>
        <w:t>Matilal</w:t>
      </w:r>
      <w:proofErr w:type="spellEnd"/>
      <w:r w:rsidRPr="00311E9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Ethics</w:t>
      </w:r>
      <w:r w:rsidRPr="00311E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edited by </w:t>
      </w:r>
      <w:proofErr w:type="spellStart"/>
      <w:r w:rsidRPr="00311E94">
        <w:rPr>
          <w:rFonts w:ascii="Times New Roman" w:hAnsi="Times New Roman" w:cs="Times New Roman"/>
          <w:bCs/>
          <w:sz w:val="24"/>
          <w:szCs w:val="24"/>
          <w:lang w:val="en-US"/>
        </w:rPr>
        <w:t>Jonardon</w:t>
      </w:r>
      <w:proofErr w:type="spellEnd"/>
      <w:r w:rsidRPr="00311E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11E94">
        <w:rPr>
          <w:rFonts w:ascii="Times New Roman" w:hAnsi="Times New Roman" w:cs="Times New Roman"/>
          <w:bCs/>
          <w:sz w:val="24"/>
          <w:szCs w:val="24"/>
          <w:lang w:val="en-US"/>
        </w:rPr>
        <w:t>Ganeri</w:t>
      </w:r>
      <w:proofErr w:type="spellEnd"/>
      <w:r w:rsidRPr="00311E94">
        <w:rPr>
          <w:rFonts w:ascii="Times New Roman" w:hAnsi="Times New Roman" w:cs="Times New Roman"/>
          <w:bCs/>
          <w:sz w:val="24"/>
          <w:szCs w:val="24"/>
          <w:lang w:val="en-US"/>
        </w:rPr>
        <w:t>, Vol. 2, Oxford University Press, 2002</w:t>
      </w:r>
    </w:p>
    <w:p w:rsidR="00F37B2E" w:rsidRPr="00311E94" w:rsidRDefault="00F37B2E" w:rsidP="00F37B2E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311E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Raja </w:t>
      </w:r>
      <w:proofErr w:type="spellStart"/>
      <w:r w:rsidRPr="00311E94">
        <w:rPr>
          <w:rFonts w:ascii="Times New Roman" w:hAnsi="Times New Roman" w:cs="Times New Roman"/>
          <w:bCs/>
          <w:sz w:val="24"/>
          <w:szCs w:val="24"/>
          <w:lang w:val="en-US"/>
        </w:rPr>
        <w:t>RamMohan</w:t>
      </w:r>
      <w:proofErr w:type="spellEnd"/>
      <w:r w:rsidRPr="00311E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Roy, </w:t>
      </w:r>
      <w:r w:rsidRPr="00311E9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Vedic Physics: Scientific Origin of Hinduism</w:t>
      </w:r>
    </w:p>
    <w:p w:rsidR="00F37B2E" w:rsidRPr="00311E94" w:rsidRDefault="00F37B2E" w:rsidP="00F37B2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i/>
          <w:iCs/>
          <w:color w:val="0F1111"/>
          <w:kern w:val="36"/>
          <w:sz w:val="24"/>
          <w:szCs w:val="24"/>
          <w:lang w:eastAsia="en-IN"/>
        </w:rPr>
      </w:pPr>
      <w:proofErr w:type="spellStart"/>
      <w:r w:rsidRPr="00311E94">
        <w:rPr>
          <w:rFonts w:ascii="Times New Roman" w:eastAsia="Times New Roman" w:hAnsi="Times New Roman" w:cs="Times New Roman"/>
          <w:bCs/>
          <w:color w:val="0F1111"/>
          <w:kern w:val="36"/>
          <w:sz w:val="24"/>
          <w:szCs w:val="24"/>
          <w:lang w:eastAsia="en-IN"/>
        </w:rPr>
        <w:t>Mulk</w:t>
      </w:r>
      <w:proofErr w:type="spellEnd"/>
      <w:r w:rsidRPr="00311E94">
        <w:rPr>
          <w:rFonts w:ascii="Times New Roman" w:eastAsia="Times New Roman" w:hAnsi="Times New Roman" w:cs="Times New Roman"/>
          <w:bCs/>
          <w:color w:val="0F1111"/>
          <w:kern w:val="36"/>
          <w:sz w:val="24"/>
          <w:szCs w:val="24"/>
          <w:lang w:eastAsia="en-IN"/>
        </w:rPr>
        <w:t xml:space="preserve"> raj </w:t>
      </w:r>
      <w:proofErr w:type="spellStart"/>
      <w:r w:rsidRPr="00311E94">
        <w:rPr>
          <w:rFonts w:ascii="Times New Roman" w:eastAsia="Times New Roman" w:hAnsi="Times New Roman" w:cs="Times New Roman"/>
          <w:bCs/>
          <w:color w:val="0F1111"/>
          <w:kern w:val="36"/>
          <w:sz w:val="24"/>
          <w:szCs w:val="24"/>
          <w:lang w:eastAsia="en-IN"/>
        </w:rPr>
        <w:t>Anand</w:t>
      </w:r>
      <w:proofErr w:type="spellEnd"/>
      <w:r w:rsidRPr="00311E94">
        <w:rPr>
          <w:rFonts w:ascii="Times New Roman" w:eastAsia="Times New Roman" w:hAnsi="Times New Roman" w:cs="Times New Roman"/>
          <w:bCs/>
          <w:color w:val="0F1111"/>
          <w:kern w:val="36"/>
          <w:sz w:val="24"/>
          <w:szCs w:val="24"/>
          <w:lang w:eastAsia="en-IN"/>
        </w:rPr>
        <w:t xml:space="preserve">, </w:t>
      </w:r>
      <w:r w:rsidRPr="00311E94">
        <w:rPr>
          <w:rFonts w:ascii="Times New Roman" w:eastAsia="Times New Roman" w:hAnsi="Times New Roman" w:cs="Times New Roman"/>
          <w:bCs/>
          <w:i/>
          <w:iCs/>
          <w:color w:val="0F1111"/>
          <w:kern w:val="36"/>
          <w:sz w:val="24"/>
          <w:szCs w:val="24"/>
          <w:lang w:eastAsia="en-IN"/>
        </w:rPr>
        <w:t xml:space="preserve">Sati: A </w:t>
      </w:r>
      <w:proofErr w:type="spellStart"/>
      <w:r w:rsidRPr="00311E94">
        <w:rPr>
          <w:rFonts w:ascii="Times New Roman" w:eastAsia="Times New Roman" w:hAnsi="Times New Roman" w:cs="Times New Roman"/>
          <w:bCs/>
          <w:i/>
          <w:iCs/>
          <w:color w:val="0F1111"/>
          <w:kern w:val="36"/>
          <w:sz w:val="24"/>
          <w:szCs w:val="24"/>
          <w:lang w:eastAsia="en-IN"/>
        </w:rPr>
        <w:t>Writeup</w:t>
      </w:r>
      <w:proofErr w:type="spellEnd"/>
      <w:r w:rsidRPr="00311E94">
        <w:rPr>
          <w:rFonts w:ascii="Times New Roman" w:eastAsia="Times New Roman" w:hAnsi="Times New Roman" w:cs="Times New Roman"/>
          <w:bCs/>
          <w:i/>
          <w:iCs/>
          <w:color w:val="0F1111"/>
          <w:kern w:val="36"/>
          <w:sz w:val="24"/>
          <w:szCs w:val="24"/>
          <w:lang w:eastAsia="en-IN"/>
        </w:rPr>
        <w:t xml:space="preserve"> of Raja Ram Mohan Roy About Burning of Widows Alive</w:t>
      </w:r>
    </w:p>
    <w:p w:rsidR="00F37B2E" w:rsidRPr="00311E94" w:rsidRDefault="00F37B2E" w:rsidP="00F37B2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outlineLvl w:val="0"/>
        <w:rPr>
          <w:rStyle w:val="a-size-extra-large"/>
          <w:rFonts w:ascii="Times New Roman" w:eastAsia="Times New Roman" w:hAnsi="Times New Roman" w:cs="Times New Roman"/>
          <w:bCs/>
          <w:i/>
          <w:iCs/>
          <w:color w:val="0F1111"/>
          <w:kern w:val="36"/>
          <w:sz w:val="24"/>
          <w:szCs w:val="24"/>
          <w:lang w:eastAsia="en-IN"/>
        </w:rPr>
      </w:pPr>
      <w:r w:rsidRPr="00311E94">
        <w:rPr>
          <w:rStyle w:val="a-size-extra-large"/>
          <w:rFonts w:ascii="Times New Roman" w:hAnsi="Times New Roman" w:cs="Times New Roman"/>
          <w:color w:val="0F1111"/>
          <w:sz w:val="24"/>
          <w:szCs w:val="24"/>
        </w:rPr>
        <w:t xml:space="preserve">D.C. </w:t>
      </w:r>
      <w:proofErr w:type="spellStart"/>
      <w:r w:rsidRPr="00311E94">
        <w:rPr>
          <w:rStyle w:val="a-size-extra-large"/>
          <w:rFonts w:ascii="Times New Roman" w:hAnsi="Times New Roman" w:cs="Times New Roman"/>
          <w:color w:val="0F1111"/>
          <w:sz w:val="24"/>
          <w:szCs w:val="24"/>
        </w:rPr>
        <w:t>Vyas</w:t>
      </w:r>
      <w:proofErr w:type="spellEnd"/>
      <w:r w:rsidRPr="00311E94">
        <w:rPr>
          <w:rStyle w:val="a-size-extra-large"/>
          <w:rFonts w:ascii="Times New Roman" w:hAnsi="Times New Roman" w:cs="Times New Roman"/>
          <w:color w:val="0F1111"/>
          <w:sz w:val="24"/>
          <w:szCs w:val="24"/>
        </w:rPr>
        <w:t xml:space="preserve">, </w:t>
      </w:r>
      <w:r w:rsidRPr="00311E94">
        <w:rPr>
          <w:rStyle w:val="a-size-extra-large"/>
          <w:rFonts w:ascii="Times New Roman" w:hAnsi="Times New Roman" w:cs="Times New Roman"/>
          <w:i/>
          <w:iCs/>
          <w:color w:val="0F1111"/>
          <w:sz w:val="24"/>
          <w:szCs w:val="24"/>
        </w:rPr>
        <w:t>Biography of Raja Ram Mohan Roy</w:t>
      </w:r>
    </w:p>
    <w:p w:rsidR="00C64B9F" w:rsidRPr="00311E94" w:rsidRDefault="00C64B9F" w:rsidP="00F37B2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i/>
          <w:iCs/>
          <w:color w:val="0F1111"/>
          <w:kern w:val="36"/>
          <w:sz w:val="24"/>
          <w:szCs w:val="24"/>
          <w:lang w:eastAsia="en-IN"/>
        </w:rPr>
      </w:pPr>
      <w:r w:rsidRPr="00311E9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Swami </w:t>
      </w:r>
      <w:proofErr w:type="spellStart"/>
      <w:r w:rsidRPr="00311E9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Dayananda</w:t>
      </w:r>
      <w:proofErr w:type="spellEnd"/>
      <w:r w:rsidRPr="00311E9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311E9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Saraswati</w:t>
      </w:r>
      <w:proofErr w:type="spellEnd"/>
      <w:r w:rsidRPr="00311E9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r w:rsidRPr="00311E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N"/>
        </w:rPr>
        <w:t>Introduction of Vedanta</w:t>
      </w:r>
    </w:p>
    <w:p w:rsidR="00C64B9F" w:rsidRPr="00311E94" w:rsidRDefault="00C64B9F" w:rsidP="00F37B2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i/>
          <w:iCs/>
          <w:color w:val="0F1111"/>
          <w:kern w:val="36"/>
          <w:sz w:val="24"/>
          <w:szCs w:val="24"/>
          <w:lang w:eastAsia="en-IN"/>
        </w:rPr>
      </w:pPr>
      <w:r w:rsidRPr="00311E9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Swami </w:t>
      </w:r>
      <w:proofErr w:type="spellStart"/>
      <w:r w:rsidRPr="00311E9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Dayananda</w:t>
      </w:r>
      <w:proofErr w:type="spellEnd"/>
      <w:r w:rsidRPr="00311E9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311E9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Saraswati</w:t>
      </w:r>
      <w:proofErr w:type="spellEnd"/>
      <w:r w:rsidR="002D20F1" w:rsidRPr="00311E9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r w:rsidR="002D20F1" w:rsidRPr="00311E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N"/>
        </w:rPr>
        <w:t>The Value of V</w:t>
      </w:r>
      <w:r w:rsidRPr="00311E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N"/>
        </w:rPr>
        <w:t>alues</w:t>
      </w:r>
    </w:p>
    <w:p w:rsidR="00A27D2B" w:rsidRPr="00311E94" w:rsidRDefault="00A27D2B" w:rsidP="00A27D2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11E9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11E94">
        <w:rPr>
          <w:rFonts w:ascii="Times New Roman" w:hAnsi="Times New Roman" w:cs="Times New Roman"/>
          <w:sz w:val="24"/>
          <w:szCs w:val="24"/>
        </w:rPr>
        <w:t xml:space="preserve"> Krishna, </w:t>
      </w:r>
      <w:r w:rsidRPr="00311E94">
        <w:rPr>
          <w:rFonts w:ascii="Times New Roman" w:hAnsi="Times New Roman" w:cs="Times New Roman"/>
          <w:i/>
          <w:sz w:val="24"/>
          <w:szCs w:val="24"/>
        </w:rPr>
        <w:t>Indian Philosophy: A Counter Perspective</w:t>
      </w:r>
      <w:r w:rsidRPr="00311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B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BE2B1D">
        <w:rPr>
          <w:rFonts w:ascii="Times New Roman" w:hAnsi="Times New Roman" w:cs="Times New Roman"/>
          <w:sz w:val="24"/>
          <w:szCs w:val="24"/>
        </w:rPr>
        <w:t xml:space="preserve"> for Studies in Social Sciences, Calcutta. </w:t>
      </w:r>
    </w:p>
    <w:p w:rsidR="00262AC1" w:rsidRPr="00311E94" w:rsidRDefault="00262AC1" w:rsidP="00A27D2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1E94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311E94">
        <w:rPr>
          <w:rFonts w:ascii="Times New Roman" w:hAnsi="Times New Roman" w:cs="Times New Roman"/>
          <w:sz w:val="24"/>
          <w:szCs w:val="24"/>
        </w:rPr>
        <w:t>Madhusudan</w:t>
      </w:r>
      <w:proofErr w:type="spellEnd"/>
      <w:r w:rsidRPr="00311E94">
        <w:rPr>
          <w:rFonts w:ascii="Times New Roman" w:hAnsi="Times New Roman" w:cs="Times New Roman"/>
          <w:sz w:val="24"/>
          <w:szCs w:val="24"/>
        </w:rPr>
        <w:t xml:space="preserve"> Ready, </w:t>
      </w:r>
      <w:r w:rsidRPr="00311E94">
        <w:rPr>
          <w:rFonts w:ascii="Times New Roman" w:hAnsi="Times New Roman" w:cs="Times New Roman"/>
          <w:i/>
          <w:sz w:val="24"/>
          <w:szCs w:val="24"/>
        </w:rPr>
        <w:t xml:space="preserve">Sri </w:t>
      </w:r>
      <w:proofErr w:type="spellStart"/>
      <w:r w:rsidRPr="00311E94">
        <w:rPr>
          <w:rFonts w:ascii="Times New Roman" w:hAnsi="Times New Roman" w:cs="Times New Roman"/>
          <w:i/>
          <w:sz w:val="24"/>
          <w:szCs w:val="24"/>
        </w:rPr>
        <w:t>Aurobindo</w:t>
      </w:r>
      <w:proofErr w:type="spellEnd"/>
      <w:r w:rsidRPr="00311E94">
        <w:rPr>
          <w:rFonts w:ascii="Times New Roman" w:hAnsi="Times New Roman" w:cs="Times New Roman"/>
          <w:i/>
          <w:sz w:val="24"/>
          <w:szCs w:val="24"/>
        </w:rPr>
        <w:t xml:space="preserve"> and The Theories of Evolution</w:t>
      </w:r>
    </w:p>
    <w:p w:rsidR="00262AC1" w:rsidRPr="00311E94" w:rsidRDefault="00262AC1" w:rsidP="00262AC1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311E94">
        <w:rPr>
          <w:rFonts w:ascii="Times New Roman" w:hAnsi="Times New Roman" w:cs="Times New Roman"/>
          <w:sz w:val="24"/>
          <w:szCs w:val="24"/>
        </w:rPr>
        <w:t xml:space="preserve">Rama </w:t>
      </w:r>
      <w:proofErr w:type="spellStart"/>
      <w:r w:rsidRPr="00311E94">
        <w:rPr>
          <w:rFonts w:ascii="Times New Roman" w:hAnsi="Times New Roman" w:cs="Times New Roman"/>
          <w:sz w:val="24"/>
          <w:szCs w:val="24"/>
        </w:rPr>
        <w:t>Sanker</w:t>
      </w:r>
      <w:proofErr w:type="spellEnd"/>
      <w:r w:rsidRPr="00311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E94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311E94">
        <w:rPr>
          <w:rFonts w:ascii="Times New Roman" w:hAnsi="Times New Roman" w:cs="Times New Roman"/>
          <w:sz w:val="24"/>
          <w:szCs w:val="24"/>
        </w:rPr>
        <w:t xml:space="preserve">, </w:t>
      </w:r>
      <w:r w:rsidRPr="00311E94">
        <w:rPr>
          <w:rFonts w:ascii="Times New Roman" w:hAnsi="Times New Roman" w:cs="Times New Roman"/>
          <w:i/>
          <w:sz w:val="24"/>
          <w:szCs w:val="24"/>
        </w:rPr>
        <w:t xml:space="preserve">Sri </w:t>
      </w:r>
      <w:proofErr w:type="spellStart"/>
      <w:r w:rsidRPr="00311E94">
        <w:rPr>
          <w:rFonts w:ascii="Times New Roman" w:hAnsi="Times New Roman" w:cs="Times New Roman"/>
          <w:i/>
          <w:sz w:val="24"/>
          <w:szCs w:val="24"/>
        </w:rPr>
        <w:t>Aurobindo’s</w:t>
      </w:r>
      <w:proofErr w:type="spellEnd"/>
      <w:r w:rsidRPr="00311E94">
        <w:rPr>
          <w:rFonts w:ascii="Times New Roman" w:hAnsi="Times New Roman" w:cs="Times New Roman"/>
          <w:i/>
          <w:sz w:val="24"/>
          <w:szCs w:val="24"/>
        </w:rPr>
        <w:t xml:space="preserve"> The Theory of Evolution</w:t>
      </w:r>
    </w:p>
    <w:p w:rsidR="003D50E7" w:rsidRPr="003D50E7" w:rsidRDefault="003D50E7" w:rsidP="00311E94">
      <w:pPr>
        <w:pStyle w:val="ListParagraph"/>
        <w:numPr>
          <w:ilvl w:val="0"/>
          <w:numId w:val="1"/>
        </w:numPr>
        <w:spacing w:after="0" w:line="276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311E94"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Marilyn Anderson</w:t>
      </w:r>
      <w:r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311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E94" w:rsidRPr="00311E94">
        <w:rPr>
          <w:rFonts w:ascii="Times New Roman" w:hAnsi="Times New Roman" w:cs="Times New Roman"/>
          <w:i/>
          <w:sz w:val="24"/>
          <w:szCs w:val="24"/>
        </w:rPr>
        <w:t>Critical Thinking, Academic Writing and Presentation Skills</w:t>
      </w:r>
    </w:p>
    <w:p w:rsidR="00311E94" w:rsidRPr="00EC34E0" w:rsidRDefault="00EC34E0" w:rsidP="00311E94">
      <w:pPr>
        <w:pStyle w:val="ListParagraph"/>
        <w:numPr>
          <w:ilvl w:val="0"/>
          <w:numId w:val="1"/>
        </w:numPr>
        <w:spacing w:after="0" w:line="276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H.V. </w:t>
      </w:r>
      <w:proofErr w:type="spellStart"/>
      <w:r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Deshpande</w:t>
      </w:r>
      <w:proofErr w:type="spellEnd"/>
      <w:r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3D50E7"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Res</w:t>
      </w:r>
      <w:r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search</w:t>
      </w:r>
      <w:proofErr w:type="spellEnd"/>
      <w:r>
        <w:rPr>
          <w:rStyle w:val="a-size-bas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 Literature and Language: Philosophy, Areas and Methodology</w:t>
      </w:r>
    </w:p>
    <w:p w:rsidR="00EC34E0" w:rsidRPr="00635D6A" w:rsidRDefault="00EC34E0" w:rsidP="00311E94">
      <w:pPr>
        <w:pStyle w:val="ListParagraph"/>
        <w:numPr>
          <w:ilvl w:val="0"/>
          <w:numId w:val="1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Kerry E. Howell, </w:t>
      </w:r>
      <w:r w:rsidRPr="00635D6A">
        <w:rPr>
          <w:rFonts w:ascii="Times New Roman" w:hAnsi="Times New Roman" w:cs="Times New Roman"/>
          <w:i/>
          <w:sz w:val="24"/>
          <w:szCs w:val="24"/>
        </w:rPr>
        <w:t xml:space="preserve">An Introduction to the Philosophy of </w:t>
      </w:r>
      <w:r w:rsidRPr="00635D6A">
        <w:rPr>
          <w:rFonts w:ascii="Times New Roman" w:hAnsi="Times New Roman" w:cs="Times New Roman"/>
          <w:sz w:val="24"/>
          <w:szCs w:val="24"/>
        </w:rPr>
        <w:t>Methodology</w:t>
      </w:r>
    </w:p>
    <w:p w:rsidR="00EC34E0" w:rsidRPr="00635D6A" w:rsidRDefault="00EC34E0" w:rsidP="00311E94">
      <w:pPr>
        <w:pStyle w:val="ListParagraph"/>
        <w:numPr>
          <w:ilvl w:val="0"/>
          <w:numId w:val="1"/>
        </w:numPr>
        <w:spacing w:after="0" w:line="276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 w:rsidRPr="00635D6A">
        <w:rPr>
          <w:rFonts w:ascii="Times New Roman" w:hAnsi="Times New Roman" w:cs="Times New Roman"/>
          <w:sz w:val="24"/>
          <w:szCs w:val="24"/>
        </w:rPr>
        <w:t xml:space="preserve">R.G. Collingwood, </w:t>
      </w:r>
      <w:r w:rsidRPr="00635D6A">
        <w:rPr>
          <w:rFonts w:ascii="Times New Roman" w:hAnsi="Times New Roman" w:cs="Times New Roman"/>
          <w:i/>
          <w:sz w:val="24"/>
          <w:szCs w:val="24"/>
        </w:rPr>
        <w:t>An Essay on Philosophical Method</w:t>
      </w:r>
    </w:p>
    <w:p w:rsidR="00B40C0B" w:rsidRDefault="00E45F32" w:rsidP="00311E94">
      <w:pPr>
        <w:pStyle w:val="ListParagraph"/>
        <w:numPr>
          <w:ilvl w:val="0"/>
          <w:numId w:val="1"/>
        </w:numPr>
        <w:spacing w:after="0" w:line="276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Yu, </w:t>
      </w:r>
      <w:r w:rsidRPr="00635D6A">
        <w:rPr>
          <w:rFonts w:ascii="Times New Roman" w:hAnsi="Times New Roman" w:cs="Times New Roman"/>
          <w:i/>
          <w:sz w:val="24"/>
          <w:szCs w:val="24"/>
        </w:rPr>
        <w:t>Philosophical Foundations of Quantitative Research</w:t>
      </w:r>
    </w:p>
    <w:p w:rsidR="00E45F32" w:rsidRPr="00635D6A" w:rsidRDefault="00B40C0B" w:rsidP="00311E94">
      <w:pPr>
        <w:pStyle w:val="ListParagraph"/>
        <w:numPr>
          <w:ilvl w:val="0"/>
          <w:numId w:val="1"/>
        </w:numPr>
        <w:spacing w:after="0" w:line="276" w:lineRule="auto"/>
        <w:ind w:left="284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R Kothari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Gaurav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C0B">
        <w:rPr>
          <w:rFonts w:ascii="Times New Roman" w:hAnsi="Times New Roman" w:cs="Times New Roman"/>
          <w:i/>
          <w:sz w:val="24"/>
          <w:szCs w:val="24"/>
        </w:rPr>
        <w:t>Research Methodology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32" w:rsidRPr="00635D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4CA6" w:rsidRDefault="00844CA6" w:rsidP="00262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7A96" w:rsidRDefault="00577A96" w:rsidP="00262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7A96" w:rsidRDefault="00577A96" w:rsidP="00262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7A96" w:rsidRDefault="00577A96" w:rsidP="00262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7A96" w:rsidRDefault="00577A96" w:rsidP="00262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7A96" w:rsidRDefault="00577A96" w:rsidP="00262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7A96" w:rsidRDefault="00577A96" w:rsidP="00262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7A96" w:rsidRDefault="00577A96" w:rsidP="00262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7A96" w:rsidRDefault="00577A96" w:rsidP="00262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77A96" w:rsidSect="006255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4F" w:rsidRDefault="00647C4F" w:rsidP="00995B9D">
      <w:pPr>
        <w:spacing w:after="0" w:line="240" w:lineRule="auto"/>
      </w:pPr>
      <w:r>
        <w:separator/>
      </w:r>
    </w:p>
  </w:endnote>
  <w:endnote w:type="continuationSeparator" w:id="0">
    <w:p w:rsidR="00647C4F" w:rsidRDefault="00647C4F" w:rsidP="009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1907"/>
      <w:docPartObj>
        <w:docPartGallery w:val="Page Numbers (Bottom of Page)"/>
        <w:docPartUnique/>
      </w:docPartObj>
    </w:sdtPr>
    <w:sdtEndPr/>
    <w:sdtContent>
      <w:p w:rsidR="00BA4E12" w:rsidRDefault="00647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E12" w:rsidRDefault="00BA4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4F" w:rsidRDefault="00647C4F" w:rsidP="00995B9D">
      <w:pPr>
        <w:spacing w:after="0" w:line="240" w:lineRule="auto"/>
      </w:pPr>
      <w:r>
        <w:separator/>
      </w:r>
    </w:p>
  </w:footnote>
  <w:footnote w:type="continuationSeparator" w:id="0">
    <w:p w:rsidR="00647C4F" w:rsidRDefault="00647C4F" w:rsidP="0099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72"/>
    <w:multiLevelType w:val="hybridMultilevel"/>
    <w:tmpl w:val="C9C629D0"/>
    <w:lvl w:ilvl="0" w:tplc="C456BC64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2E20"/>
    <w:multiLevelType w:val="hybridMultilevel"/>
    <w:tmpl w:val="AD5AF1B8"/>
    <w:lvl w:ilvl="0" w:tplc="B93A9C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G2MLM0MzWxtDA2tjRV0lEKTi0uzszPAykwNKgFAEd2fjItAAAA"/>
  </w:docVars>
  <w:rsids>
    <w:rsidRoot w:val="00DA3129"/>
    <w:rsid w:val="0003687C"/>
    <w:rsid w:val="00086439"/>
    <w:rsid w:val="000A770B"/>
    <w:rsid w:val="00112C84"/>
    <w:rsid w:val="00151079"/>
    <w:rsid w:val="00151C63"/>
    <w:rsid w:val="00152B99"/>
    <w:rsid w:val="00165ED9"/>
    <w:rsid w:val="001B517F"/>
    <w:rsid w:val="001B764C"/>
    <w:rsid w:val="0022266F"/>
    <w:rsid w:val="00250FCF"/>
    <w:rsid w:val="002628B6"/>
    <w:rsid w:val="00262AC1"/>
    <w:rsid w:val="0029685D"/>
    <w:rsid w:val="002D20F1"/>
    <w:rsid w:val="002D22F3"/>
    <w:rsid w:val="002D661A"/>
    <w:rsid w:val="00311E94"/>
    <w:rsid w:val="003244EE"/>
    <w:rsid w:val="00354BC6"/>
    <w:rsid w:val="003B3A24"/>
    <w:rsid w:val="003D50E7"/>
    <w:rsid w:val="00417C7E"/>
    <w:rsid w:val="004633E8"/>
    <w:rsid w:val="004A19E1"/>
    <w:rsid w:val="004A37E1"/>
    <w:rsid w:val="004A50D7"/>
    <w:rsid w:val="004B69D4"/>
    <w:rsid w:val="004C3972"/>
    <w:rsid w:val="004D25B6"/>
    <w:rsid w:val="004F4F54"/>
    <w:rsid w:val="00503F66"/>
    <w:rsid w:val="0055356B"/>
    <w:rsid w:val="00577A96"/>
    <w:rsid w:val="00595257"/>
    <w:rsid w:val="005B0144"/>
    <w:rsid w:val="005C6292"/>
    <w:rsid w:val="005E3E24"/>
    <w:rsid w:val="005F2D29"/>
    <w:rsid w:val="006255B1"/>
    <w:rsid w:val="00635D6A"/>
    <w:rsid w:val="00647C4F"/>
    <w:rsid w:val="00663918"/>
    <w:rsid w:val="006712D4"/>
    <w:rsid w:val="00671317"/>
    <w:rsid w:val="006747A1"/>
    <w:rsid w:val="006A2DE7"/>
    <w:rsid w:val="00752ECA"/>
    <w:rsid w:val="0075687D"/>
    <w:rsid w:val="00763D0F"/>
    <w:rsid w:val="00771ACD"/>
    <w:rsid w:val="007B523E"/>
    <w:rsid w:val="007D22F5"/>
    <w:rsid w:val="00812A34"/>
    <w:rsid w:val="00820E59"/>
    <w:rsid w:val="00833456"/>
    <w:rsid w:val="00844CA6"/>
    <w:rsid w:val="00894BCD"/>
    <w:rsid w:val="008D1228"/>
    <w:rsid w:val="00911932"/>
    <w:rsid w:val="009631B8"/>
    <w:rsid w:val="00980005"/>
    <w:rsid w:val="00995B9D"/>
    <w:rsid w:val="00A245E5"/>
    <w:rsid w:val="00A27D2B"/>
    <w:rsid w:val="00AA01D5"/>
    <w:rsid w:val="00B003DD"/>
    <w:rsid w:val="00B07372"/>
    <w:rsid w:val="00B136AC"/>
    <w:rsid w:val="00B40C0B"/>
    <w:rsid w:val="00B51F08"/>
    <w:rsid w:val="00B536C8"/>
    <w:rsid w:val="00B76BA1"/>
    <w:rsid w:val="00B80A5C"/>
    <w:rsid w:val="00BA4E12"/>
    <w:rsid w:val="00BE2B1D"/>
    <w:rsid w:val="00C64B9F"/>
    <w:rsid w:val="00C91F75"/>
    <w:rsid w:val="00C97810"/>
    <w:rsid w:val="00CC13C4"/>
    <w:rsid w:val="00CC154F"/>
    <w:rsid w:val="00CF01ED"/>
    <w:rsid w:val="00D13E85"/>
    <w:rsid w:val="00D264CC"/>
    <w:rsid w:val="00D3207C"/>
    <w:rsid w:val="00D46382"/>
    <w:rsid w:val="00DA3129"/>
    <w:rsid w:val="00DB10E5"/>
    <w:rsid w:val="00E21585"/>
    <w:rsid w:val="00E364D9"/>
    <w:rsid w:val="00E44969"/>
    <w:rsid w:val="00E45F32"/>
    <w:rsid w:val="00E938E9"/>
    <w:rsid w:val="00EB0E78"/>
    <w:rsid w:val="00EC34E0"/>
    <w:rsid w:val="00EF46C8"/>
    <w:rsid w:val="00F06549"/>
    <w:rsid w:val="00F31374"/>
    <w:rsid w:val="00F37B2E"/>
    <w:rsid w:val="00F553A3"/>
    <w:rsid w:val="00F7025E"/>
    <w:rsid w:val="00FA0F66"/>
    <w:rsid w:val="00FF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B1"/>
  </w:style>
  <w:style w:type="paragraph" w:styleId="Heading1">
    <w:name w:val="heading 1"/>
    <w:basedOn w:val="Normal"/>
    <w:link w:val="Heading1Char"/>
    <w:uiPriority w:val="9"/>
    <w:qFormat/>
    <w:rsid w:val="00F3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9D"/>
  </w:style>
  <w:style w:type="paragraph" w:styleId="Footer">
    <w:name w:val="footer"/>
    <w:basedOn w:val="Normal"/>
    <w:link w:val="FooterChar"/>
    <w:uiPriority w:val="99"/>
    <w:unhideWhenUsed/>
    <w:rsid w:val="0099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9D"/>
  </w:style>
  <w:style w:type="paragraph" w:styleId="BodyText">
    <w:name w:val="Body Text"/>
    <w:basedOn w:val="Normal"/>
    <w:link w:val="BodyTextChar"/>
    <w:uiPriority w:val="1"/>
    <w:qFormat/>
    <w:rsid w:val="00F37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37B2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7B2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ListParagraph">
    <w:name w:val="List Paragraph"/>
    <w:basedOn w:val="Normal"/>
    <w:uiPriority w:val="34"/>
    <w:qFormat/>
    <w:rsid w:val="00F37B2E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F37B2E"/>
  </w:style>
  <w:style w:type="character" w:customStyle="1" w:styleId="Heading2Char">
    <w:name w:val="Heading 2 Char"/>
    <w:basedOn w:val="DefaultParagraphFont"/>
    <w:link w:val="Heading2"/>
    <w:uiPriority w:val="9"/>
    <w:semiHidden/>
    <w:rsid w:val="00E215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64B9F"/>
    <w:rPr>
      <w:i/>
      <w:iCs/>
    </w:rPr>
  </w:style>
  <w:style w:type="character" w:customStyle="1" w:styleId="a-size-medium">
    <w:name w:val="a-size-medium"/>
    <w:basedOn w:val="DefaultParagraphFont"/>
    <w:rsid w:val="00311E94"/>
  </w:style>
  <w:style w:type="character" w:customStyle="1" w:styleId="a-size-base">
    <w:name w:val="a-size-base"/>
    <w:basedOn w:val="DefaultParagraphFont"/>
    <w:rsid w:val="00311E94"/>
  </w:style>
  <w:style w:type="character" w:customStyle="1" w:styleId="Heading3Char">
    <w:name w:val="Heading 3 Char"/>
    <w:basedOn w:val="DefaultParagraphFont"/>
    <w:link w:val="Heading3"/>
    <w:uiPriority w:val="9"/>
    <w:semiHidden/>
    <w:rsid w:val="003D50E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D5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kabita das</dc:creator>
  <cp:keywords/>
  <dc:description/>
  <cp:lastModifiedBy>Windows User</cp:lastModifiedBy>
  <cp:revision>70</cp:revision>
  <cp:lastPrinted>2021-04-01T10:00:00Z</cp:lastPrinted>
  <dcterms:created xsi:type="dcterms:W3CDTF">2021-01-05T06:15:00Z</dcterms:created>
  <dcterms:modified xsi:type="dcterms:W3CDTF">2021-12-07T12:20:00Z</dcterms:modified>
</cp:coreProperties>
</file>